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B4B6" w14:textId="41FBAF64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FC5124">
        <w:rPr>
          <w:rFonts w:asciiTheme="minorHAnsi" w:hAnsiTheme="minorHAnsi"/>
          <w:sz w:val="18"/>
          <w:szCs w:val="18"/>
        </w:rPr>
        <w:t>2</w:t>
      </w:r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14:paraId="10BA85D5" w14:textId="2200DD13" w:rsidR="00C06299" w:rsidRDefault="00FC5124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Položkový rozpočet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808"/>
        <w:gridCol w:w="1884"/>
        <w:gridCol w:w="1716"/>
        <w:gridCol w:w="1427"/>
        <w:gridCol w:w="1428"/>
        <w:gridCol w:w="1433"/>
      </w:tblGrid>
      <w:tr w:rsidR="002F4DB8" w14:paraId="5C821DD4" w14:textId="77777777" w:rsidTr="004D31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2EA88F24" w14:textId="5161060B" w:rsidR="002F4DB8" w:rsidRPr="002F4DB8" w:rsidRDefault="002F4DB8" w:rsidP="002F4DB8">
            <w:pPr>
              <w:jc w:val="center"/>
              <w:rPr>
                <w:rFonts w:asciiTheme="minorHAnsi" w:hAnsiTheme="minorHAnsi"/>
                <w:bCs/>
                <w:color w:val="FF5200" w:themeColor="accent2"/>
                <w:sz w:val="18"/>
                <w:szCs w:val="18"/>
              </w:rPr>
            </w:pPr>
            <w:proofErr w:type="spellStart"/>
            <w:r w:rsidRPr="002F4DB8">
              <w:rPr>
                <w:rFonts w:asciiTheme="minorHAnsi" w:hAnsiTheme="minorHAnsi"/>
                <w:bCs/>
                <w:sz w:val="18"/>
                <w:szCs w:val="18"/>
              </w:rPr>
              <w:t>Poř</w:t>
            </w:r>
            <w:proofErr w:type="spellEnd"/>
            <w:r w:rsidRPr="002F4DB8">
              <w:rPr>
                <w:rFonts w:asciiTheme="minorHAnsi" w:hAnsiTheme="minorHAnsi"/>
                <w:bCs/>
                <w:sz w:val="18"/>
                <w:szCs w:val="18"/>
              </w:rPr>
              <w:t xml:space="preserve">.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č</w:t>
            </w:r>
            <w:r w:rsidRPr="002F4DB8">
              <w:rPr>
                <w:rFonts w:asciiTheme="minorHAnsi" w:hAnsiTheme="minorHAnsi"/>
                <w:bCs/>
                <w:sz w:val="18"/>
                <w:szCs w:val="18"/>
              </w:rPr>
              <w:t>. lokality</w:t>
            </w:r>
          </w:p>
        </w:tc>
        <w:tc>
          <w:tcPr>
            <w:tcW w:w="18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388319F" w14:textId="577EBF68" w:rsidR="002F4DB8" w:rsidRPr="002F4DB8" w:rsidRDefault="002F4DB8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OŘ</w:t>
            </w:r>
          </w:p>
        </w:tc>
        <w:tc>
          <w:tcPr>
            <w:tcW w:w="17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6AE4568F" w14:textId="2D7B5E88" w:rsidR="002F4DB8" w:rsidRPr="002F4DB8" w:rsidRDefault="002F4DB8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bCs/>
                <w:sz w:val="18"/>
                <w:szCs w:val="18"/>
              </w:rPr>
              <w:t>k.ú</w:t>
            </w:r>
            <w:proofErr w:type="spellEnd"/>
            <w:r>
              <w:rPr>
                <w:rFonts w:asciiTheme="minorHAnsi" w:hAnsiTheme="minorHAnsi"/>
                <w:bCs/>
                <w:sz w:val="18"/>
                <w:szCs w:val="18"/>
              </w:rPr>
              <w:t>.</w:t>
            </w:r>
          </w:p>
        </w:tc>
        <w:tc>
          <w:tcPr>
            <w:tcW w:w="14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54D995D2" w14:textId="207BEB77" w:rsidR="002F4DB8" w:rsidRPr="002F4DB8" w:rsidRDefault="002F4DB8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cena bez DPH</w:t>
            </w:r>
          </w:p>
        </w:tc>
        <w:tc>
          <w:tcPr>
            <w:tcW w:w="14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3A558C74" w14:textId="0B68170B" w:rsidR="002F4DB8" w:rsidRPr="002F4DB8" w:rsidRDefault="002F4DB8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 xml:space="preserve">DPH </w:t>
            </w:r>
            <w:proofErr w:type="gramStart"/>
            <w:r>
              <w:rPr>
                <w:rFonts w:asciiTheme="minorHAnsi" w:hAnsiTheme="minorHAnsi"/>
                <w:bCs/>
                <w:sz w:val="18"/>
                <w:szCs w:val="18"/>
              </w:rPr>
              <w:t>21%</w:t>
            </w:r>
            <w:proofErr w:type="gramEnd"/>
          </w:p>
        </w:tc>
        <w:tc>
          <w:tcPr>
            <w:tcW w:w="143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EFA1EF2" w14:textId="0464C2F1" w:rsidR="002F4DB8" w:rsidRPr="002F4DB8" w:rsidRDefault="002F4DB8" w:rsidP="002F4DB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cena včetně DPH</w:t>
            </w:r>
          </w:p>
        </w:tc>
      </w:tr>
      <w:tr w:rsidR="004D3118" w14:paraId="60F32CE9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06BF27DC" w14:textId="5E3F0F65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1</w:t>
            </w:r>
          </w:p>
        </w:tc>
        <w:tc>
          <w:tcPr>
            <w:tcW w:w="1884" w:type="dxa"/>
          </w:tcPr>
          <w:p w14:paraId="6E68CE3A" w14:textId="79A31F40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Brno</w:t>
            </w:r>
          </w:p>
        </w:tc>
        <w:tc>
          <w:tcPr>
            <w:tcW w:w="1716" w:type="dxa"/>
          </w:tcPr>
          <w:p w14:paraId="45BC86D3" w14:textId="1625515B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0F2753">
              <w:t>Radostice u Brna</w:t>
            </w:r>
          </w:p>
        </w:tc>
        <w:tc>
          <w:tcPr>
            <w:tcW w:w="1427" w:type="dxa"/>
          </w:tcPr>
          <w:p w14:paraId="6C8D1AF3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7C4FD55C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1DB918A5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07AEA804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6C0EBE9C" w14:textId="343E8B68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2</w:t>
            </w:r>
          </w:p>
        </w:tc>
        <w:tc>
          <w:tcPr>
            <w:tcW w:w="1884" w:type="dxa"/>
          </w:tcPr>
          <w:p w14:paraId="0CB349F5" w14:textId="01F2D031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Hradec Králové</w:t>
            </w:r>
          </w:p>
        </w:tc>
        <w:tc>
          <w:tcPr>
            <w:tcW w:w="1716" w:type="dxa"/>
          </w:tcPr>
          <w:p w14:paraId="5528E30A" w14:textId="30AED871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0F2753">
              <w:t>Semily</w:t>
            </w:r>
          </w:p>
        </w:tc>
        <w:tc>
          <w:tcPr>
            <w:tcW w:w="1427" w:type="dxa"/>
          </w:tcPr>
          <w:p w14:paraId="1C9AE8D3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7DE2B998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7DF6FF57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2844A056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52705B39" w14:textId="5E76D5F8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3</w:t>
            </w:r>
          </w:p>
        </w:tc>
        <w:tc>
          <w:tcPr>
            <w:tcW w:w="1884" w:type="dxa"/>
          </w:tcPr>
          <w:p w14:paraId="3B687545" w14:textId="5B2997AE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Ostrava ("OLC")</w:t>
            </w:r>
          </w:p>
        </w:tc>
        <w:tc>
          <w:tcPr>
            <w:tcW w:w="1716" w:type="dxa"/>
          </w:tcPr>
          <w:p w14:paraId="3167B08F" w14:textId="3EB22C5C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0F2753">
              <w:t>Červenka</w:t>
            </w:r>
          </w:p>
        </w:tc>
        <w:tc>
          <w:tcPr>
            <w:tcW w:w="1427" w:type="dxa"/>
          </w:tcPr>
          <w:p w14:paraId="71ED2547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31BC1200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170B518F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0EA606FA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6BC7BE5C" w14:textId="0FFB65FC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4</w:t>
            </w:r>
          </w:p>
        </w:tc>
        <w:tc>
          <w:tcPr>
            <w:tcW w:w="1884" w:type="dxa"/>
          </w:tcPr>
          <w:p w14:paraId="68DEB552" w14:textId="65ACCAAC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Ostrava</w:t>
            </w:r>
          </w:p>
        </w:tc>
        <w:tc>
          <w:tcPr>
            <w:tcW w:w="1716" w:type="dxa"/>
          </w:tcPr>
          <w:p w14:paraId="42DF0C31" w14:textId="1DF59E17" w:rsidR="004D3118" w:rsidRPr="002F4DB8" w:rsidRDefault="00D73549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0F2753">
              <w:t>Jilešovice</w:t>
            </w:r>
            <w:r w:rsidR="004D3118" w:rsidRPr="000F2753">
              <w:t xml:space="preserve">, </w:t>
            </w:r>
            <w:proofErr w:type="spellStart"/>
            <w:r w:rsidR="004D3118" w:rsidRPr="004D3118">
              <w:t>Chabičov</w:t>
            </w:r>
            <w:proofErr w:type="spellEnd"/>
          </w:p>
        </w:tc>
        <w:tc>
          <w:tcPr>
            <w:tcW w:w="1427" w:type="dxa"/>
          </w:tcPr>
          <w:p w14:paraId="01E381E1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0FFA528F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113DE5D0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62AC929F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126650F5" w14:textId="3A8434B0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5</w:t>
            </w:r>
          </w:p>
        </w:tc>
        <w:tc>
          <w:tcPr>
            <w:tcW w:w="1884" w:type="dxa"/>
          </w:tcPr>
          <w:p w14:paraId="7A3C79F4" w14:textId="30E81EDF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Praha</w:t>
            </w:r>
          </w:p>
        </w:tc>
        <w:tc>
          <w:tcPr>
            <w:tcW w:w="1716" w:type="dxa"/>
          </w:tcPr>
          <w:p w14:paraId="7D1F7342" w14:textId="21B75832" w:rsidR="004D3118" w:rsidRPr="00D73549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Cs w:val="20"/>
              </w:rPr>
            </w:pPr>
            <w:r w:rsidRPr="00D73549">
              <w:rPr>
                <w:rFonts w:asciiTheme="minorHAnsi" w:hAnsiTheme="minorHAnsi"/>
                <w:bCs/>
                <w:szCs w:val="20"/>
              </w:rPr>
              <w:t>Holyně</w:t>
            </w:r>
          </w:p>
        </w:tc>
        <w:tc>
          <w:tcPr>
            <w:tcW w:w="1427" w:type="dxa"/>
          </w:tcPr>
          <w:p w14:paraId="3A95A14A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19596688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15BF304C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6835125E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1181D4C0" w14:textId="7CE609FE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6</w:t>
            </w:r>
          </w:p>
        </w:tc>
        <w:tc>
          <w:tcPr>
            <w:tcW w:w="1884" w:type="dxa"/>
          </w:tcPr>
          <w:p w14:paraId="3CCB8E4F" w14:textId="53F52A8D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Plzeň</w:t>
            </w:r>
          </w:p>
        </w:tc>
        <w:tc>
          <w:tcPr>
            <w:tcW w:w="1716" w:type="dxa"/>
          </w:tcPr>
          <w:p w14:paraId="681F4E41" w14:textId="43C72894" w:rsidR="004D3118" w:rsidRPr="00D73549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Cs w:val="20"/>
              </w:rPr>
            </w:pPr>
            <w:r w:rsidRPr="00D73549">
              <w:rPr>
                <w:rFonts w:asciiTheme="minorHAnsi" w:hAnsiTheme="minorHAnsi"/>
                <w:bCs/>
                <w:szCs w:val="20"/>
              </w:rPr>
              <w:t>Mladotice</w:t>
            </w:r>
          </w:p>
        </w:tc>
        <w:tc>
          <w:tcPr>
            <w:tcW w:w="1427" w:type="dxa"/>
          </w:tcPr>
          <w:p w14:paraId="140A007D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5EC16BF6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3D57B12E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4EED1AF9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" w:type="dxa"/>
            <w:vAlign w:val="center"/>
          </w:tcPr>
          <w:p w14:paraId="570E8620" w14:textId="201A4F1C" w:rsidR="004D3118" w:rsidRPr="002F4DB8" w:rsidRDefault="004D3118" w:rsidP="004D3118">
            <w:pPr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7</w:t>
            </w:r>
          </w:p>
        </w:tc>
        <w:tc>
          <w:tcPr>
            <w:tcW w:w="1884" w:type="dxa"/>
          </w:tcPr>
          <w:p w14:paraId="633C5BA1" w14:textId="7F6E3F62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  <w:r w:rsidRPr="005519B8">
              <w:t>Ústí nad Labem</w:t>
            </w:r>
          </w:p>
        </w:tc>
        <w:tc>
          <w:tcPr>
            <w:tcW w:w="1716" w:type="dxa"/>
          </w:tcPr>
          <w:p w14:paraId="1D941FCF" w14:textId="7D46BC5A" w:rsidR="004D3118" w:rsidRPr="00D73549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Cs w:val="20"/>
              </w:rPr>
            </w:pPr>
            <w:r w:rsidRPr="00D73549">
              <w:rPr>
                <w:rFonts w:asciiTheme="minorHAnsi" w:hAnsiTheme="minorHAnsi"/>
                <w:bCs/>
                <w:szCs w:val="20"/>
              </w:rPr>
              <w:t>Úšovice, Mariánské Lázně, Úšovice</w:t>
            </w:r>
          </w:p>
        </w:tc>
        <w:tc>
          <w:tcPr>
            <w:tcW w:w="1427" w:type="dxa"/>
          </w:tcPr>
          <w:p w14:paraId="56950663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2E22FB07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0F050713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  <w:tr w:rsidR="004D3118" w14:paraId="65619694" w14:textId="77777777" w:rsidTr="004D31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8" w:type="dxa"/>
            <w:gridSpan w:val="3"/>
            <w:vAlign w:val="center"/>
          </w:tcPr>
          <w:p w14:paraId="7C1EE029" w14:textId="5BFB3D74" w:rsidR="004D3118" w:rsidRPr="00D73549" w:rsidRDefault="004D3118" w:rsidP="00272C51">
            <w:pPr>
              <w:jc w:val="right"/>
              <w:rPr>
                <w:rFonts w:asciiTheme="minorHAnsi" w:hAnsiTheme="minorHAnsi"/>
                <w:bCs/>
                <w:szCs w:val="20"/>
              </w:rPr>
            </w:pPr>
            <w:r w:rsidRPr="00D73549">
              <w:rPr>
                <w:rFonts w:asciiTheme="minorHAnsi" w:hAnsiTheme="minorHAnsi"/>
                <w:bCs/>
                <w:szCs w:val="20"/>
              </w:rPr>
              <w:t>Celková cena</w:t>
            </w:r>
          </w:p>
        </w:tc>
        <w:tc>
          <w:tcPr>
            <w:tcW w:w="1427" w:type="dxa"/>
          </w:tcPr>
          <w:p w14:paraId="478A7CC8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28" w:type="dxa"/>
          </w:tcPr>
          <w:p w14:paraId="26E1D01C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33" w:type="dxa"/>
          </w:tcPr>
          <w:p w14:paraId="3FF998A4" w14:textId="77777777" w:rsidR="004D3118" w:rsidRPr="002F4DB8" w:rsidRDefault="004D3118" w:rsidP="004D31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</w:tr>
    </w:tbl>
    <w:p w14:paraId="162DEE42" w14:textId="1DB4D437" w:rsidR="00FC5124" w:rsidRPr="004D3118" w:rsidRDefault="00FC5124" w:rsidP="00C06299">
      <w:pPr>
        <w:rPr>
          <w:rFonts w:asciiTheme="minorHAnsi" w:hAnsiTheme="minorHAnsi"/>
          <w:bCs/>
          <w:sz w:val="18"/>
          <w:szCs w:val="18"/>
        </w:rPr>
      </w:pPr>
    </w:p>
    <w:sectPr w:rsidR="00FC5124" w:rsidRPr="004D311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0BF09" w14:textId="77777777"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14:paraId="3EEDEA74" w14:textId="77777777"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2AD3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AC73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A244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DE05A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8C371B" w14:textId="77777777" w:rsidR="00F1715C" w:rsidRDefault="00F1715C" w:rsidP="00D831A3">
          <w:pPr>
            <w:pStyle w:val="Zpat"/>
          </w:pPr>
        </w:p>
      </w:tc>
    </w:tr>
  </w:tbl>
  <w:p w14:paraId="18F9690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DBD806" wp14:editId="6CFB4A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55AA51" wp14:editId="1473E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9E60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0028A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25A0B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C941A0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B633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0DC531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F6B916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CB73CA4" w14:textId="77777777" w:rsidR="00F1715C" w:rsidRDefault="00F1715C" w:rsidP="00460660">
          <w:pPr>
            <w:pStyle w:val="Zpat"/>
          </w:pPr>
        </w:p>
      </w:tc>
    </w:tr>
  </w:tbl>
  <w:p w14:paraId="72E16C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50342E" wp14:editId="6CEE9D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1E3590" wp14:editId="36F98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F0D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D6081" w14:textId="77777777"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14:paraId="6A86A4F1" w14:textId="77777777"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A5C07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4E0AA7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F8F5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F66C4E" w14:textId="77777777" w:rsidR="00F1715C" w:rsidRPr="00D6163D" w:rsidRDefault="00F1715C" w:rsidP="00D6163D">
          <w:pPr>
            <w:pStyle w:val="Druhdokumentu"/>
          </w:pPr>
        </w:p>
      </w:tc>
    </w:tr>
  </w:tbl>
  <w:p w14:paraId="77D607D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5A3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78AB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2C0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C15158" w14:textId="77777777" w:rsidR="00F1715C" w:rsidRPr="00D6163D" w:rsidRDefault="00F1715C" w:rsidP="00FC6389">
          <w:pPr>
            <w:pStyle w:val="Druhdokumentu"/>
          </w:pPr>
        </w:p>
      </w:tc>
    </w:tr>
    <w:tr w:rsidR="009F392E" w14:paraId="33531D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E198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AC54D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3E691B" w14:textId="77777777" w:rsidR="009F392E" w:rsidRPr="00D6163D" w:rsidRDefault="009F392E" w:rsidP="00FC6389">
          <w:pPr>
            <w:pStyle w:val="Druhdokumentu"/>
          </w:pPr>
        </w:p>
      </w:tc>
    </w:tr>
  </w:tbl>
  <w:p w14:paraId="16AC32D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DD29C83" wp14:editId="53CB1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285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DA40F08"/>
    <w:multiLevelType w:val="hybridMultilevel"/>
    <w:tmpl w:val="BF243F3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752337"/>
    <w:multiLevelType w:val="hybridMultilevel"/>
    <w:tmpl w:val="6590A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813522619">
    <w:abstractNumId w:val="1"/>
  </w:num>
  <w:num w:numId="2" w16cid:durableId="1141309564">
    <w:abstractNumId w:val="0"/>
  </w:num>
  <w:num w:numId="3" w16cid:durableId="1123843554">
    <w:abstractNumId w:val="2"/>
  </w:num>
  <w:num w:numId="4" w16cid:durableId="1182432261">
    <w:abstractNumId w:val="6"/>
  </w:num>
  <w:num w:numId="5" w16cid:durableId="305816401">
    <w:abstractNumId w:val="4"/>
  </w:num>
  <w:num w:numId="6" w16cid:durableId="1433555012">
    <w:abstractNumId w:val="3"/>
  </w:num>
  <w:num w:numId="7" w16cid:durableId="19099339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65465"/>
    <w:rsid w:val="00170EC5"/>
    <w:rsid w:val="001747C1"/>
    <w:rsid w:val="00184743"/>
    <w:rsid w:val="00207DF5"/>
    <w:rsid w:val="00272C51"/>
    <w:rsid w:val="00280E07"/>
    <w:rsid w:val="002C31BF"/>
    <w:rsid w:val="002D08B1"/>
    <w:rsid w:val="002E0CD7"/>
    <w:rsid w:val="002F4DB8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D3118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49A6"/>
    <w:rsid w:val="0099238F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572D1"/>
    <w:rsid w:val="00CD1FC4"/>
    <w:rsid w:val="00D21061"/>
    <w:rsid w:val="00D22D30"/>
    <w:rsid w:val="00D4108E"/>
    <w:rsid w:val="00D6163D"/>
    <w:rsid w:val="00D73549"/>
    <w:rsid w:val="00D73D46"/>
    <w:rsid w:val="00D831A3"/>
    <w:rsid w:val="00D871EE"/>
    <w:rsid w:val="00DB66C5"/>
    <w:rsid w:val="00DC75F3"/>
    <w:rsid w:val="00DD46F3"/>
    <w:rsid w:val="00DE56F2"/>
    <w:rsid w:val="00DF116D"/>
    <w:rsid w:val="00DF1758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5124"/>
    <w:rsid w:val="00FC6389"/>
    <w:rsid w:val="00FF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DBCAFB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99238F"/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8FD916-EF57-4EB8-BCDF-693EE43AB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26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2022-05-31T07:34:00Z</dcterms:created>
  <dcterms:modified xsi:type="dcterms:W3CDTF">2022-07-15T11:22:00Z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